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AFE3" w14:textId="4E6757B3" w:rsidR="00287639" w:rsidRPr="00287639" w:rsidRDefault="00287639" w:rsidP="00287639">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287639">
        <w:rPr>
          <w:rFonts w:eastAsia="Calibri" w:cs="Futura Std Condensed"/>
          <w:b/>
          <w:color w:val="404040" w:themeColor="text1" w:themeTint="BF"/>
          <w:sz w:val="32"/>
          <w:szCs w:val="32"/>
        </w:rPr>
        <w:t>SUGGESTED SPECIFICATIONS</w:t>
      </w:r>
    </w:p>
    <w:p w14:paraId="654550EF" w14:textId="77777777" w:rsidR="00287639" w:rsidRPr="00287639" w:rsidRDefault="00287639" w:rsidP="00287639">
      <w:pPr>
        <w:keepLines/>
        <w:autoSpaceDE w:val="0"/>
        <w:autoSpaceDN w:val="0"/>
        <w:adjustRightInd w:val="0"/>
        <w:spacing w:after="0"/>
        <w:textAlignment w:val="baseline"/>
        <w:rPr>
          <w:rFonts w:cs="Futura Std Book"/>
          <w:b/>
          <w:bCs/>
          <w:color w:val="404040" w:themeColor="text1" w:themeTint="BF"/>
          <w:spacing w:val="-11"/>
          <w:w w:val="150"/>
          <w:sz w:val="20"/>
          <w:szCs w:val="20"/>
          <w:u w:val="single"/>
        </w:rPr>
      </w:pPr>
      <w:r w:rsidRPr="00287639">
        <w:rPr>
          <w:rFonts w:cs="Futura Std Condensed"/>
          <w:b/>
          <w:color w:val="404040" w:themeColor="text1" w:themeTint="BF"/>
          <w:u w:val="single"/>
        </w:rPr>
        <w:t>TAMCO SERIES 1001 MZ ONE-DECK MULTIZONE DAMPER</w:t>
      </w:r>
    </w:p>
    <w:p w14:paraId="2F3EC6E1"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spacing w:val="-2"/>
        </w:rPr>
        <w:t xml:space="preserve">Extruded aluminum (6063-T5) damper frame shall not be less than 0.080” (2.03 mm) in thickness. Damper frame shall be 4” (101.6 mm) deep x 1" (25.4 mm), with duct mounting flanges on both sides of frame. </w:t>
      </w:r>
      <w:r w:rsidRPr="00287639">
        <w:rPr>
          <w:rFonts w:asciiTheme="minorHAnsi" w:hAnsiTheme="minorHAnsi" w:cs="Arial"/>
          <w:color w:val="404040" w:themeColor="text1" w:themeTint="BF"/>
        </w:rPr>
        <w:t>Frame to be assembled using zinc-plated steel mounting fasteners. Welded frames shall not be acceptable.</w:t>
      </w:r>
    </w:p>
    <w:p w14:paraId="1660685A"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Blades shall be maximum 6" (152.4 mm) deep extruded aluminum (6063-T5) air-foil profiles with a minimum wall thickness of 0.06” (1.52mm). All blades shall be symmetrically pivoted.</w:t>
      </w:r>
    </w:p>
    <w:p w14:paraId="0B900A88"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 xml:space="preserve">Internal zone dividers (splitters) shall be extruded aluminum (6063-T6) profiles. </w:t>
      </w:r>
    </w:p>
    <w:p w14:paraId="2FF0C1F9"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Blade seals shall be extruded EPDM, secured in an integral slot within the aluminum blade extrusions and shall be mechanically fastened to prevent shrinkage and movement over the life of the damper. Adhesive or clip-on type blade seals will not be approved.</w:t>
      </w:r>
    </w:p>
    <w:p w14:paraId="424E3AA2"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4E2C3623"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 xml:space="preserve">Bearings shall be a dual bearing system composed of a </w:t>
      </w:r>
      <w:proofErr w:type="spellStart"/>
      <w:r w:rsidRPr="00287639">
        <w:rPr>
          <w:rFonts w:asciiTheme="minorHAnsi" w:hAnsiTheme="minorHAnsi" w:cs="Arial"/>
          <w:color w:val="404040" w:themeColor="text1" w:themeTint="BF"/>
        </w:rPr>
        <w:t>Celcon</w:t>
      </w:r>
      <w:proofErr w:type="spellEnd"/>
      <w:r w:rsidRPr="00287639">
        <w:rPr>
          <w:rFonts w:asciiTheme="minorHAnsi" w:hAnsiTheme="minorHAnsi" w:cs="Arial"/>
          <w:color w:val="404040" w:themeColor="text1" w:themeTint="BF"/>
        </w:rPr>
        <w:t xml:space="preserve"> inner bearing (fixed around a </w:t>
      </w:r>
      <w:r w:rsidRPr="00287639">
        <w:rPr>
          <w:rFonts w:asciiTheme="minorHAnsi" w:hAnsiTheme="minorHAnsi" w:cs="Arial"/>
          <w:color w:val="404040" w:themeColor="text1" w:themeTint="BF"/>
          <w:vertAlign w:val="superscript"/>
        </w:rPr>
        <w:t>7</w:t>
      </w:r>
      <w:r w:rsidRPr="00287639">
        <w:rPr>
          <w:rFonts w:asciiTheme="minorHAnsi" w:hAnsiTheme="minorHAnsi" w:cs="Arial"/>
          <w:color w:val="404040" w:themeColor="text1" w:themeTint="BF"/>
        </w:rPr>
        <w:t>/</w:t>
      </w:r>
      <w:r w:rsidRPr="00287639">
        <w:rPr>
          <w:rFonts w:asciiTheme="minorHAnsi" w:hAnsiTheme="minorHAnsi" w:cs="Arial"/>
          <w:color w:val="404040" w:themeColor="text1" w:themeTint="BF"/>
          <w:vertAlign w:val="subscript"/>
        </w:rPr>
        <w:t>16</w:t>
      </w:r>
      <w:r w:rsidRPr="00287639">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1125BC07"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spacing w:val="-2"/>
        </w:rPr>
        <w:t xml:space="preserve">Hexagonal control shaft shall be </w:t>
      </w:r>
      <w:r w:rsidRPr="00287639">
        <w:rPr>
          <w:rFonts w:asciiTheme="minorHAnsi" w:hAnsiTheme="minorHAnsi" w:cs="Arial"/>
          <w:color w:val="404040" w:themeColor="text1" w:themeTint="BF"/>
          <w:spacing w:val="-2"/>
          <w:vertAlign w:val="superscript"/>
        </w:rPr>
        <w:t>7</w:t>
      </w:r>
      <w:r w:rsidRPr="00287639">
        <w:rPr>
          <w:rFonts w:asciiTheme="minorHAnsi" w:hAnsiTheme="minorHAnsi" w:cs="Arial"/>
          <w:color w:val="404040" w:themeColor="text1" w:themeTint="BF"/>
          <w:spacing w:val="-2"/>
        </w:rPr>
        <w:t>/</w:t>
      </w:r>
      <w:r w:rsidRPr="00287639">
        <w:rPr>
          <w:rFonts w:asciiTheme="minorHAnsi" w:hAnsiTheme="minorHAnsi" w:cs="Arial"/>
          <w:color w:val="404040" w:themeColor="text1" w:themeTint="BF"/>
          <w:spacing w:val="-2"/>
          <w:vertAlign w:val="subscript"/>
        </w:rPr>
        <w:t>16</w:t>
      </w:r>
      <w:r w:rsidRPr="00287639">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zinc-plated steel.</w:t>
      </w:r>
      <w:r w:rsidRPr="00287639">
        <w:rPr>
          <w:rFonts w:asciiTheme="minorHAnsi" w:hAnsiTheme="minorHAnsi" w:cs="Arial"/>
          <w:color w:val="404040" w:themeColor="text1" w:themeTint="BF"/>
        </w:rPr>
        <w:t xml:space="preserve"> </w:t>
      </w:r>
    </w:p>
    <w:p w14:paraId="6FAB0DD0"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 xml:space="preserve">Linkage hardware shall be aluminum and corrosion-resistant zinc-plated steel, installed in the frame side, out of the airstream, and accessible after installation. Linkage hardware shall be complete with cup-point trunnion screws to prevent linkage slippage and a </w:t>
      </w:r>
      <w:proofErr w:type="spellStart"/>
      <w:r w:rsidRPr="00287639">
        <w:rPr>
          <w:rFonts w:asciiTheme="minorHAnsi" w:hAnsiTheme="minorHAnsi" w:cs="Arial"/>
          <w:color w:val="404040" w:themeColor="text1" w:themeTint="BF"/>
        </w:rPr>
        <w:t>Celcon</w:t>
      </w:r>
      <w:proofErr w:type="spellEnd"/>
      <w:r w:rsidRPr="00287639">
        <w:rPr>
          <w:rFonts w:asciiTheme="minorHAnsi" w:hAnsiTheme="minorHAnsi" w:cs="Arial"/>
          <w:color w:val="404040" w:themeColor="text1" w:themeTint="BF"/>
        </w:rPr>
        <w:t xml:space="preserve"> bearing between moving parts to reduce wear and increase longevity. Linkage that consists of metal rubbing metal will not be approved. </w:t>
      </w:r>
    </w:p>
    <w:p w14:paraId="103DEA63"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Dampers shall be designed for operation in temperatures ranging from -40°F (-40°C) to 212°F (100°C).</w:t>
      </w:r>
    </w:p>
    <w:p w14:paraId="32559B54"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 xml:space="preserve">Leakage shall not exceed 3 cfm/ft² (15.2 l/s/m²) against 1 in. </w:t>
      </w:r>
      <w:proofErr w:type="spellStart"/>
      <w:r w:rsidRPr="00287639">
        <w:rPr>
          <w:rFonts w:asciiTheme="minorHAnsi" w:hAnsiTheme="minorHAnsi" w:cs="Arial"/>
          <w:color w:val="404040" w:themeColor="text1" w:themeTint="BF"/>
        </w:rPr>
        <w:t>w.g</w:t>
      </w:r>
      <w:proofErr w:type="spellEnd"/>
      <w:r w:rsidRPr="00287639">
        <w:rPr>
          <w:rFonts w:asciiTheme="minorHAnsi" w:hAnsiTheme="minorHAnsi" w:cs="Arial"/>
          <w:color w:val="404040" w:themeColor="text1" w:themeTint="BF"/>
        </w:rPr>
        <w:t xml:space="preserve">. (.25 kPa) differential static pressure. </w:t>
      </w:r>
    </w:p>
    <w:p w14:paraId="1934A44F"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 xml:space="preserve">Dampers shall be custom made to required size, with blade stops not exceeding 1¼” (31.7 mm) in height. The blade stop shall be a continuous and integral part of the head/sill. Welded and caulked blade stops shall not be acceptable. </w:t>
      </w:r>
    </w:p>
    <w:p w14:paraId="1390266C"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 xml:space="preserve">All sizes shall be inside frame dimensions. </w:t>
      </w:r>
    </w:p>
    <w:p w14:paraId="1C1EA7CC"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Dampers shall be opposed blade or parallel blade action, as indicated on the plans.</w:t>
      </w:r>
    </w:p>
    <w:p w14:paraId="5F17F72D"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color w:val="404040" w:themeColor="text1" w:themeTint="BF"/>
        </w:rPr>
      </w:pPr>
      <w:r w:rsidRPr="00287639">
        <w:rPr>
          <w:rFonts w:asciiTheme="minorHAnsi" w:hAnsiTheme="minorHAnsi" w:cs="Arial"/>
          <w:color w:val="404040" w:themeColor="text1" w:themeTint="BF"/>
        </w:rPr>
        <w:t xml:space="preserve">Dampers shall be Flanged to Duct install type only.  </w:t>
      </w:r>
    </w:p>
    <w:p w14:paraId="357270C9" w14:textId="77777777" w:rsidR="00287639" w:rsidRPr="00287639" w:rsidRDefault="00287639" w:rsidP="00287639">
      <w:pPr>
        <w:pStyle w:val="SpecificationSheets"/>
        <w:numPr>
          <w:ilvl w:val="0"/>
          <w:numId w:val="5"/>
        </w:numPr>
        <w:spacing w:before="60" w:line="288" w:lineRule="auto"/>
        <w:ind w:left="357" w:hanging="357"/>
        <w:rPr>
          <w:rFonts w:asciiTheme="minorHAnsi" w:hAnsiTheme="minorHAnsi" w:cs="Arial"/>
          <w:iCs/>
          <w:color w:val="404040" w:themeColor="text1" w:themeTint="BF"/>
        </w:rPr>
      </w:pPr>
      <w:r w:rsidRPr="00287639">
        <w:rPr>
          <w:rFonts w:asciiTheme="minorHAnsi" w:hAnsiTheme="minorHAnsi" w:cs="Arial"/>
          <w:color w:val="404040" w:themeColor="text1" w:themeTint="BF"/>
        </w:rPr>
        <w:t xml:space="preserve">Installation of dampers must be in accordance with TAMCO's current installation guidelines, provided with each damper shipment. </w:t>
      </w:r>
    </w:p>
    <w:p w14:paraId="21AAD3D3" w14:textId="045B8D3F" w:rsidR="00290454" w:rsidRPr="00287639" w:rsidRDefault="00287639" w:rsidP="00287639">
      <w:pPr>
        <w:numPr>
          <w:ilvl w:val="0"/>
          <w:numId w:val="5"/>
        </w:numPr>
        <w:spacing w:before="60" w:after="0" w:line="288" w:lineRule="auto"/>
        <w:ind w:left="357" w:hanging="357"/>
        <w:rPr>
          <w:rFonts w:cs="Arial"/>
          <w:color w:val="404040" w:themeColor="text1" w:themeTint="BF"/>
          <w:sz w:val="18"/>
          <w:szCs w:val="18"/>
        </w:rPr>
      </w:pPr>
      <w:r w:rsidRPr="00287639">
        <w:rPr>
          <w:rFonts w:cs="Arial"/>
          <w:color w:val="404040" w:themeColor="text1" w:themeTint="BF"/>
          <w:sz w:val="18"/>
          <w:szCs w:val="18"/>
        </w:rPr>
        <w:t>Acceptable product shall be TAMCO Series 1001 MZ One-Deck Multizone Damper, as manufactured by T. A. Morrison &amp; Co., Inc. (Tel: 1-800-561-3449, USA &amp; Canada).</w:t>
      </w:r>
    </w:p>
    <w:sectPr w:rsidR="00290454" w:rsidRPr="00287639"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1854" w14:textId="77777777" w:rsidR="001A41CF" w:rsidRDefault="001A41CF" w:rsidP="0054255F">
      <w:pPr>
        <w:spacing w:after="0" w:line="240" w:lineRule="auto"/>
      </w:pPr>
      <w:r>
        <w:separator/>
      </w:r>
    </w:p>
  </w:endnote>
  <w:endnote w:type="continuationSeparator" w:id="0">
    <w:p w14:paraId="321C0926" w14:textId="77777777" w:rsidR="001A41CF" w:rsidRDefault="001A41CF"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23255595" w:rsidR="009E739C" w:rsidRPr="006D1CA3" w:rsidRDefault="009E739C">
        <w:pPr>
          <w:pStyle w:val="Footer"/>
          <w:jc w:val="center"/>
          <w:rPr>
            <w:color w:val="808284"/>
          </w:rPr>
        </w:pPr>
        <w:r w:rsidRPr="006D1CA3">
          <w:rPr>
            <w:color w:val="808284"/>
          </w:rPr>
          <w:t>TA-100</w:t>
        </w:r>
        <w:r w:rsidR="00287639">
          <w:rPr>
            <w:color w:val="808284"/>
          </w:rPr>
          <w:t>1MZ</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9C6D" w14:textId="77777777" w:rsidR="001A41CF" w:rsidRDefault="001A41CF" w:rsidP="0054255F">
      <w:pPr>
        <w:spacing w:after="0" w:line="240" w:lineRule="auto"/>
      </w:pPr>
      <w:r>
        <w:separator/>
      </w:r>
    </w:p>
  </w:footnote>
  <w:footnote w:type="continuationSeparator" w:id="0">
    <w:p w14:paraId="68BA7413" w14:textId="77777777" w:rsidR="001A41CF" w:rsidRDefault="001A41CF"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3"/>
  </w:num>
  <w:num w:numId="3" w16cid:durableId="1295478692">
    <w:abstractNumId w:val="0"/>
  </w:num>
  <w:num w:numId="4" w16cid:durableId="1362172982">
    <w:abstractNumId w:val="2"/>
  </w:num>
  <w:num w:numId="5" w16cid:durableId="718163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96193"/>
    <w:rsid w:val="001A2C21"/>
    <w:rsid w:val="001A41CF"/>
    <w:rsid w:val="001B7E2D"/>
    <w:rsid w:val="001C2CE6"/>
    <w:rsid w:val="001C6CBE"/>
    <w:rsid w:val="001F0930"/>
    <w:rsid w:val="002021E5"/>
    <w:rsid w:val="00206D02"/>
    <w:rsid w:val="00253BBB"/>
    <w:rsid w:val="002657A1"/>
    <w:rsid w:val="00287639"/>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D6B5B"/>
    <w:rsid w:val="007E1D68"/>
    <w:rsid w:val="0081526F"/>
    <w:rsid w:val="00844257"/>
    <w:rsid w:val="00855641"/>
    <w:rsid w:val="00870898"/>
    <w:rsid w:val="008709BC"/>
    <w:rsid w:val="00880986"/>
    <w:rsid w:val="00883528"/>
    <w:rsid w:val="008B517B"/>
    <w:rsid w:val="008C0A03"/>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D3FAB"/>
    <w:rsid w:val="00F33D2D"/>
    <w:rsid w:val="00F43160"/>
    <w:rsid w:val="00F674FB"/>
    <w:rsid w:val="00F733AC"/>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2024-02-09T14:35:00Z</dcterms:created>
  <dcterms:modified xsi:type="dcterms:W3CDTF">2024-02-09T14:37:00Z</dcterms:modified>
</cp:coreProperties>
</file>