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68AA5C3A"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FE5BB1" w:rsidRPr="00FE5BB1">
        <w:rPr>
          <w:rFonts w:cs="Futura Std Condensed"/>
          <w:b/>
          <w:color w:val="404040" w:themeColor="text1" w:themeTint="BF"/>
          <w:u w:val="single"/>
          <w:lang w:val="fr-CA"/>
        </w:rPr>
        <w:t>9000 VOLET ISOLÉ TERMIQUEMENT</w:t>
      </w:r>
    </w:p>
    <w:p w14:paraId="486CD705" w14:textId="24FF33A8" w:rsidR="00D12C2C" w:rsidRPr="00D12C2C" w:rsidRDefault="00D12C2C" w:rsidP="0027460A">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FE5BB1" w:rsidRPr="00FE5B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6BBC798B" w14:textId="77777777" w:rsidR="00FE5BB1" w:rsidRPr="00FE5BB1" w:rsidRDefault="00D12C2C"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12C2C">
        <w:rPr>
          <w:rFonts w:ascii="Calibri" w:hAnsi="Calibri" w:cs="Arial"/>
          <w:color w:val="404040" w:themeColor="text1" w:themeTint="BF"/>
          <w:sz w:val="18"/>
          <w:szCs w:val="18"/>
          <w:lang w:val="fr-CA"/>
        </w:rPr>
        <w:t xml:space="preserve">Les </w:t>
      </w:r>
      <w:r w:rsidR="00FE5BB1" w:rsidRPr="00FE5BB1">
        <w:rPr>
          <w:rFonts w:ascii="Calibri" w:hAnsi="Calibri" w:cs="Arial"/>
          <w:color w:val="404040" w:themeColor="text1" w:themeTint="BF"/>
          <w:sz w:val="18"/>
          <w:szCs w:val="18"/>
          <w:lang w:val="fr-CA"/>
        </w:rPr>
        <w:t xml:space="preserve">lames de profil aérodynamique seront en aluminium extrudé (6063-T5) d’une profondeur maximale de 6 po (152,4 mm) et l’épaisseur du mur sera de 0,06 po (1,52 mm). Elles seront pourvues de barrières thermiques et seront isolées avec de la mousse de polyuréthane. La lame au complet aura un facteur d’isolation de R-2,29. Le pivotement de chaque lame sera symétrique. </w:t>
      </w:r>
    </w:p>
    <w:p w14:paraId="388FBDEF"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Les garnitures des lames seront en EPDM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7D765E26"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4106E053"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FE5BB1">
        <w:rPr>
          <w:rFonts w:ascii="Calibri" w:hAnsi="Calibri" w:cs="Arial"/>
          <w:color w:val="404040" w:themeColor="text1" w:themeTint="BF"/>
          <w:sz w:val="18"/>
          <w:szCs w:val="18"/>
          <w:lang w:val="fr-CA"/>
        </w:rPr>
        <w:t>Celcon</w:t>
      </w:r>
      <w:proofErr w:type="spellEnd"/>
      <w:r w:rsidRPr="00FE5BB1">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3FD8A832"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75B94A0C"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FE5BB1">
        <w:rPr>
          <w:rFonts w:ascii="Calibri" w:hAnsi="Calibri" w:cs="Arial"/>
          <w:color w:val="404040" w:themeColor="text1" w:themeTint="BF"/>
          <w:sz w:val="18"/>
          <w:szCs w:val="18"/>
          <w:lang w:val="fr-CA"/>
        </w:rPr>
        <w:t>Celcon</w:t>
      </w:r>
      <w:proofErr w:type="spellEnd"/>
      <w:r w:rsidRPr="00FE5BB1">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605A9DED"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Les volets seront fonctionnels à des températures variant de -40 °F (-40 °C) à 212 °F (100 °C).</w:t>
      </w:r>
    </w:p>
    <w:p w14:paraId="0F6978C6"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 xml:space="preserve">L’étanchéité sera de Classe 1A à 1 po d’eau (0,25 kPa) de différentiel de </w:t>
      </w:r>
      <w:proofErr w:type="gramStart"/>
      <w:r w:rsidRPr="00FE5BB1">
        <w:rPr>
          <w:rFonts w:ascii="Calibri" w:hAnsi="Calibri" w:cs="Arial"/>
          <w:color w:val="404040" w:themeColor="text1" w:themeTint="BF"/>
          <w:sz w:val="18"/>
          <w:szCs w:val="18"/>
          <w:lang w:val="fr-CA"/>
        </w:rPr>
        <w:t>pression  statique</w:t>
      </w:r>
      <w:proofErr w:type="gramEnd"/>
      <w:r w:rsidRPr="00FE5BB1">
        <w:rPr>
          <w:rFonts w:ascii="Calibri" w:hAnsi="Calibri" w:cs="Arial"/>
          <w:color w:val="404040" w:themeColor="text1" w:themeTint="BF"/>
          <w:sz w:val="18"/>
          <w:szCs w:val="18"/>
          <w:lang w:val="fr-CA"/>
        </w:rPr>
        <w:t>. Les données relatives à l’étanchéité seront certifiées par le CRP de l’AMCA.</w:t>
      </w:r>
    </w:p>
    <w:p w14:paraId="5C4AF814"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431C014A"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Les volets devront fonctionner avec des lames opposées ou des lames parallèles, comme indiqué dans les plans.</w:t>
      </w:r>
    </w:p>
    <w:p w14:paraId="246A4E8C"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 xml:space="preserve">Les volets devront être installés comme suit : attaché au conduit, installé dans le conduit, ou rebord arrière allongé. (En mentionner un seul.) </w:t>
      </w:r>
    </w:p>
    <w:p w14:paraId="1D542275"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3FBAB4ED" w14:textId="77777777" w:rsidR="00FE5BB1" w:rsidRPr="00FE5BB1" w:rsidRDefault="00FE5BB1" w:rsidP="0027460A">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en aluminium TAMCO.)</w:t>
      </w:r>
    </w:p>
    <w:p w14:paraId="030B2BCE" w14:textId="268720AB" w:rsidR="00D12C2C" w:rsidRPr="00D12C2C" w:rsidRDefault="00FE5BB1" w:rsidP="0027460A">
      <w:pPr>
        <w:numPr>
          <w:ilvl w:val="0"/>
          <w:numId w:val="4"/>
        </w:numPr>
        <w:spacing w:before="60" w:after="0" w:line="264" w:lineRule="auto"/>
        <w:ind w:left="357" w:hanging="357"/>
        <w:rPr>
          <w:rFonts w:cs="Arial"/>
          <w:color w:val="404040" w:themeColor="text1" w:themeTint="BF"/>
          <w:sz w:val="18"/>
          <w:szCs w:val="18"/>
          <w:lang w:val="fr-CA"/>
        </w:rPr>
      </w:pPr>
      <w:r w:rsidRPr="00FE5BB1">
        <w:rPr>
          <w:rFonts w:ascii="Calibri" w:hAnsi="Calibri" w:cs="Arial"/>
          <w:color w:val="404040" w:themeColor="text1" w:themeTint="BF"/>
          <w:sz w:val="18"/>
          <w:szCs w:val="18"/>
          <w:lang w:val="fr-CA"/>
        </w:rPr>
        <w:t>Les volets isolés thermiquement seront de la Série 9000, de marque TAMCO provenant de chez T. A. MORRISON &amp; CIE INC</w:t>
      </w:r>
      <w:r w:rsidR="00D12C2C" w:rsidRPr="00D12C2C">
        <w:rPr>
          <w:rFonts w:cs="Arial"/>
          <w:color w:val="404040" w:themeColor="text1" w:themeTint="BF"/>
          <w:sz w:val="18"/>
          <w:szCs w:val="18"/>
          <w:lang w:val="fr-CA"/>
        </w:rPr>
        <w:t>. (Service à la clientèle : Tél. 1 800 723-6805, Québec / 1 800 561-3449, Canada &amp; États-Unis.)</w:t>
      </w:r>
    </w:p>
    <w:p w14:paraId="3DD9C01D" w14:textId="77777777" w:rsidR="00FE5BB1" w:rsidRDefault="00FE5BB1">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61135611"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288FC213" w14:textId="15B87954" w:rsidR="00D12C2C" w:rsidRPr="00D12C2C" w:rsidRDefault="00FE5BB1" w:rsidP="00D12C2C">
      <w:pPr>
        <w:pStyle w:val="BasicParagraph"/>
        <w:spacing w:before="120" w:line="264" w:lineRule="auto"/>
        <w:rPr>
          <w:rFonts w:asciiTheme="minorHAnsi" w:hAnsiTheme="minorHAnsi" w:cs="Arial"/>
          <w:b/>
          <w:color w:val="404040" w:themeColor="text1" w:themeTint="BF"/>
          <w:sz w:val="18"/>
          <w:szCs w:val="18"/>
          <w:lang w:val="fr-CA"/>
        </w:rPr>
      </w:pPr>
      <w:r>
        <w:rPr>
          <w:rFonts w:asciiTheme="minorHAnsi" w:hAnsiTheme="minorHAnsi" w:cs="Arial"/>
          <w:b/>
          <w:color w:val="404040" w:themeColor="text1" w:themeTint="BF"/>
          <w:sz w:val="18"/>
          <w:szCs w:val="18"/>
          <w:lang w:val="fr-CA"/>
        </w:rPr>
        <w:t>SC</w:t>
      </w:r>
      <w:r w:rsidR="00D12C2C" w:rsidRPr="00D12C2C">
        <w:rPr>
          <w:rFonts w:asciiTheme="minorHAnsi" w:hAnsiTheme="minorHAnsi" w:cs="Arial"/>
          <w:b/>
          <w:color w:val="404040" w:themeColor="text1" w:themeTint="BF"/>
          <w:sz w:val="18"/>
          <w:szCs w:val="18"/>
          <w:lang w:val="fr-CA"/>
        </w:rPr>
        <w:t xml:space="preserve"> - OPTION POUR </w:t>
      </w:r>
      <w:r>
        <w:rPr>
          <w:rFonts w:asciiTheme="minorHAnsi" w:hAnsiTheme="minorHAnsi" w:cs="Arial"/>
          <w:b/>
          <w:color w:val="404040" w:themeColor="text1" w:themeTint="BF"/>
          <w:sz w:val="18"/>
          <w:szCs w:val="18"/>
          <w:lang w:val="fr-CA"/>
        </w:rPr>
        <w:t>FROID INTENSE</w:t>
      </w:r>
      <w:r w:rsidR="00D12C2C" w:rsidRPr="00D12C2C">
        <w:rPr>
          <w:rFonts w:asciiTheme="minorHAnsi" w:hAnsiTheme="minorHAnsi" w:cs="Arial"/>
          <w:b/>
          <w:color w:val="404040" w:themeColor="text1" w:themeTint="BF"/>
          <w:sz w:val="18"/>
          <w:szCs w:val="18"/>
          <w:lang w:val="fr-CA"/>
        </w:rPr>
        <w:t xml:space="preserve">  </w:t>
      </w:r>
    </w:p>
    <w:p w14:paraId="157DBBFB" w14:textId="0C2AE817" w:rsidR="00D12C2C" w:rsidRPr="00D12C2C" w:rsidRDefault="00D12C2C" w:rsidP="00FE5BB1">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3.</w:t>
      </w:r>
      <w:r w:rsidRPr="00D12C2C">
        <w:rPr>
          <w:rFonts w:cs="Arial"/>
          <w:color w:val="404040" w:themeColor="text1" w:themeTint="BF"/>
          <w:sz w:val="18"/>
          <w:szCs w:val="18"/>
          <w:lang w:val="fr-CA"/>
        </w:rPr>
        <w:tab/>
        <w:t xml:space="preserve">Les </w:t>
      </w:r>
      <w:r w:rsidR="00FE5BB1" w:rsidRPr="00FE5BB1">
        <w:rPr>
          <w:rFonts w:cs="Arial"/>
          <w:color w:val="404040" w:themeColor="text1" w:themeTint="BF"/>
          <w:sz w:val="18"/>
          <w:szCs w:val="18"/>
          <w:lang w:val="fr-CA"/>
        </w:rPr>
        <w:t xml:space="preserve">garnitures des lames seront en silicone extrudé afin de réduire la perte d’air à des températures plus froides. Les garnitures glisseront dans des rainures faisant partie intégrante des extrusions d’aluminium et seront fixées en place mécaniquement pour éliminer le rétrécissement et le déplacement au cours de la durée de vie du volet. Les garnitures de lames adhésives ou à pince ne seront pas </w:t>
      </w:r>
      <w:r w:rsidRPr="00D12C2C">
        <w:rPr>
          <w:rFonts w:ascii="Calibri" w:hAnsi="Calibri" w:cs="Arial"/>
          <w:color w:val="404040" w:themeColor="text1" w:themeTint="BF"/>
          <w:sz w:val="18"/>
          <w:szCs w:val="18"/>
          <w:lang w:val="fr-CA"/>
        </w:rPr>
        <w:t>approuvées.</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7B8BF2A6"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FE5BB1" w:rsidRPr="00FE5B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w:t>
      </w:r>
      <w:r w:rsidRPr="00D12C2C">
        <w:rPr>
          <w:rFonts w:cs="Arial"/>
          <w:color w:val="404040" w:themeColor="text1" w:themeTint="BF"/>
          <w:sz w:val="18"/>
          <w:szCs w:val="18"/>
          <w:lang w:val="fr-CA"/>
        </w:rPr>
        <w:t>acceptés.</w:t>
      </w:r>
    </w:p>
    <w:p w14:paraId="16E57004" w14:textId="77777777" w:rsidR="00FE5BB1" w:rsidRPr="00FE5BB1" w:rsidRDefault="00D12C2C" w:rsidP="00FE5BB1">
      <w:pPr>
        <w:spacing w:before="60" w:after="0" w:line="264" w:lineRule="auto"/>
        <w:ind w:left="357" w:hanging="357"/>
        <w:rPr>
          <w:rFonts w:ascii="Calibri" w:hAnsi="Calibri" w:cs="Arial"/>
          <w:color w:val="404040" w:themeColor="text1" w:themeTint="BF"/>
          <w:spacing w:val="-2"/>
          <w:sz w:val="18"/>
          <w:szCs w:val="18"/>
          <w:lang w:val="fr-CA"/>
        </w:rPr>
      </w:pPr>
      <w:r w:rsidRPr="00D12C2C">
        <w:rPr>
          <w:rFonts w:cs="Arial"/>
          <w:color w:val="404040" w:themeColor="text1" w:themeTint="BF"/>
          <w:sz w:val="18"/>
          <w:szCs w:val="18"/>
          <w:lang w:val="fr-CA"/>
        </w:rPr>
        <w:t>6.</w:t>
      </w:r>
      <w:r w:rsidRPr="00D12C2C">
        <w:rPr>
          <w:rFonts w:cs="Arial"/>
          <w:color w:val="404040" w:themeColor="text1" w:themeTint="BF"/>
          <w:sz w:val="18"/>
          <w:szCs w:val="18"/>
          <w:lang w:val="fr-CA"/>
        </w:rPr>
        <w:tab/>
      </w:r>
      <w:r w:rsidRPr="00D12C2C">
        <w:rPr>
          <w:rFonts w:ascii="Calibri" w:hAnsi="Calibri" w:cs="Arial"/>
          <w:color w:val="404040" w:themeColor="text1" w:themeTint="BF"/>
          <w:spacing w:val="-2"/>
          <w:sz w:val="18"/>
          <w:szCs w:val="18"/>
          <w:lang w:val="fr-CA"/>
        </w:rPr>
        <w:t xml:space="preserve">La </w:t>
      </w:r>
      <w:r w:rsidR="00FE5BB1" w:rsidRPr="00FE5BB1">
        <w:rPr>
          <w:rFonts w:ascii="Calibri" w:hAnsi="Calibri" w:cs="Arial"/>
          <w:color w:val="404040" w:themeColor="text1" w:themeTint="BF"/>
          <w:spacing w:val="-2"/>
          <w:sz w:val="18"/>
          <w:szCs w:val="18"/>
          <w:lang w:val="fr-CA"/>
        </w:rPr>
        <w:t>tige de contrôle hexagonale, de longueur ajustable, devra mesurer 7/16 po (11,11 mm) et faire partie intégrante de la lame pivotante. Une tige de contrôle installée sur le chantier ne sera pas acceptée. Toutes les pièces devront être en acier inoxydable.</w:t>
      </w:r>
    </w:p>
    <w:p w14:paraId="54AD7A6C" w14:textId="7B06F489" w:rsidR="00D12C2C" w:rsidRPr="00D12C2C" w:rsidRDefault="00FE5BB1" w:rsidP="00FE5BB1">
      <w:pPr>
        <w:spacing w:before="60" w:after="0" w:line="264" w:lineRule="auto"/>
        <w:ind w:left="357" w:hanging="357"/>
        <w:rPr>
          <w:rFonts w:cs="Arial"/>
          <w:color w:val="404040" w:themeColor="text1" w:themeTint="BF"/>
          <w:sz w:val="18"/>
          <w:szCs w:val="18"/>
          <w:lang w:val="fr-CA"/>
        </w:rPr>
      </w:pPr>
      <w:r w:rsidRPr="00FE5BB1">
        <w:rPr>
          <w:rFonts w:ascii="Calibri" w:hAnsi="Calibri" w:cs="Arial"/>
          <w:color w:val="404040" w:themeColor="text1" w:themeTint="BF"/>
          <w:spacing w:val="-2"/>
          <w:sz w:val="18"/>
          <w:szCs w:val="18"/>
          <w:lang w:val="fr-CA"/>
        </w:rPr>
        <w:t>7.</w:t>
      </w:r>
      <w:r w:rsidRPr="00FE5BB1">
        <w:rPr>
          <w:rFonts w:ascii="Calibri" w:hAnsi="Calibri" w:cs="Arial"/>
          <w:color w:val="404040" w:themeColor="text1" w:themeTint="BF"/>
          <w:spacing w:val="-2"/>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FE5BB1">
        <w:rPr>
          <w:rFonts w:ascii="Calibri" w:hAnsi="Calibri" w:cs="Arial"/>
          <w:color w:val="404040" w:themeColor="text1" w:themeTint="BF"/>
          <w:spacing w:val="-2"/>
          <w:sz w:val="18"/>
          <w:szCs w:val="18"/>
          <w:lang w:val="fr-CA"/>
        </w:rPr>
        <w:t>Celcon</w:t>
      </w:r>
      <w:proofErr w:type="spellEnd"/>
      <w:r w:rsidRPr="00FE5BB1">
        <w:rPr>
          <w:rFonts w:ascii="Calibri" w:hAnsi="Calibri" w:cs="Arial"/>
          <w:color w:val="404040" w:themeColor="text1" w:themeTint="BF"/>
          <w:spacing w:val="-2"/>
          <w:sz w:val="18"/>
          <w:szCs w:val="18"/>
          <w:lang w:val="fr-CA"/>
        </w:rPr>
        <w:t xml:space="preserve"> placé entre les pièces mobiles pour réduire l’usure et augmenter la longévité. Les mécanismes avec des composants métal contre métal ne seront pas </w:t>
      </w:r>
      <w:r w:rsidR="00D12C2C" w:rsidRPr="00D12C2C">
        <w:rPr>
          <w:rFonts w:ascii="Calibri" w:hAnsi="Calibri" w:cs="Arial"/>
          <w:color w:val="404040" w:themeColor="text1" w:themeTint="BF"/>
          <w:sz w:val="18"/>
          <w:szCs w:val="18"/>
          <w:lang w:val="fr-CA"/>
        </w:rPr>
        <w:t>approuvés.</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7C338BCC"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FE5BB1" w:rsidRPr="00FE5B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3563CDD3" w14:textId="77777777" w:rsidR="00FE5BB1" w:rsidRPr="00FE5BB1" w:rsidRDefault="00D12C2C" w:rsidP="00FE5BB1">
      <w:pPr>
        <w:spacing w:before="60" w:after="0" w:line="264" w:lineRule="auto"/>
        <w:ind w:left="357" w:hanging="357"/>
        <w:rPr>
          <w:rFonts w:ascii="Calibri" w:hAnsi="Calibri" w:cs="Arial"/>
          <w:color w:val="404040" w:themeColor="text1" w:themeTint="BF"/>
          <w:sz w:val="18"/>
          <w:szCs w:val="18"/>
          <w:lang w:val="fr-CA"/>
        </w:rPr>
      </w:pPr>
      <w:r w:rsidRPr="00D12C2C">
        <w:rPr>
          <w:rFonts w:cs="Arial"/>
          <w:color w:val="404040" w:themeColor="text1" w:themeTint="BF"/>
          <w:sz w:val="18"/>
          <w:szCs w:val="18"/>
          <w:lang w:val="fr-CA"/>
        </w:rPr>
        <w:t>2.</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 xml:space="preserve">Les </w:t>
      </w:r>
      <w:r w:rsidR="00FE5BB1" w:rsidRPr="00FE5BB1">
        <w:rPr>
          <w:rFonts w:ascii="Calibri" w:hAnsi="Calibri" w:cs="Arial"/>
          <w:color w:val="404040" w:themeColor="text1" w:themeTint="BF"/>
          <w:sz w:val="18"/>
          <w:szCs w:val="18"/>
          <w:lang w:val="fr-CA"/>
        </w:rPr>
        <w:t>lames de profil aérodynamique seront en aluminium extrudé (6063-T5) d’une profondeur maximale de 6 po (152,4 mm) et l’épaisseur du mur sera de 0,06 po (1,52mm). Les lames feront l’objet d’une anodisation claire à une profondeur minimale de 0,7 mil (18 microns). Elles seront pourvues de barrières thermiques et seront isolées avec de la mousse de polyuréthane. La lame au complet aura un facteur d’isolation de R-2,29. Le pivotement de chaque lame sera symétrique.</w:t>
      </w:r>
    </w:p>
    <w:p w14:paraId="50DBF097" w14:textId="77777777" w:rsidR="00FE5BB1" w:rsidRPr="00FE5BB1" w:rsidRDefault="00FE5BB1" w:rsidP="00FE5BB1">
      <w:p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3.</w:t>
      </w:r>
      <w:r w:rsidRPr="00FE5BB1">
        <w:rPr>
          <w:rFonts w:ascii="Calibri" w:hAnsi="Calibri" w:cs="Arial"/>
          <w:color w:val="404040" w:themeColor="text1" w:themeTint="BF"/>
          <w:sz w:val="18"/>
          <w:szCs w:val="18"/>
          <w:lang w:val="fr-CA"/>
        </w:rPr>
        <w:tab/>
        <w:t>Les garnitures des lames seront en silicone extrudé et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20A9C200" w14:textId="77777777" w:rsidR="00FE5BB1" w:rsidRPr="00FE5BB1" w:rsidRDefault="00FE5BB1" w:rsidP="00FE5BB1">
      <w:p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 xml:space="preserve">6. </w:t>
      </w:r>
      <w:r w:rsidRPr="00FE5BB1">
        <w:rPr>
          <w:rFonts w:ascii="Calibri" w:hAnsi="Calibri"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2B84381E" w:rsidR="00290454" w:rsidRPr="00D12C2C" w:rsidRDefault="00FE5BB1" w:rsidP="00FE5BB1">
      <w:pPr>
        <w:spacing w:before="60" w:after="0" w:line="264" w:lineRule="auto"/>
        <w:ind w:left="357" w:hanging="357"/>
        <w:rPr>
          <w:rFonts w:ascii="Calibri" w:hAnsi="Calibri" w:cs="Arial"/>
          <w:color w:val="404040" w:themeColor="text1" w:themeTint="BF"/>
          <w:sz w:val="18"/>
          <w:szCs w:val="18"/>
          <w:lang w:val="fr-CA"/>
        </w:rPr>
      </w:pPr>
      <w:r w:rsidRPr="00FE5BB1">
        <w:rPr>
          <w:rFonts w:ascii="Calibri" w:hAnsi="Calibri" w:cs="Arial"/>
          <w:color w:val="404040" w:themeColor="text1" w:themeTint="BF"/>
          <w:sz w:val="18"/>
          <w:szCs w:val="18"/>
          <w:lang w:val="fr-CA"/>
        </w:rPr>
        <w:t>7.</w:t>
      </w:r>
      <w:r w:rsidRPr="00FE5BB1">
        <w:rPr>
          <w:rFonts w:ascii="Calibri" w:hAnsi="Calibri"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FE5BB1">
        <w:rPr>
          <w:rFonts w:ascii="Calibri" w:hAnsi="Calibri" w:cs="Arial"/>
          <w:color w:val="404040" w:themeColor="text1" w:themeTint="BF"/>
          <w:sz w:val="18"/>
          <w:szCs w:val="18"/>
          <w:lang w:val="fr-CA"/>
        </w:rPr>
        <w:t>Celcon</w:t>
      </w:r>
      <w:proofErr w:type="spellEnd"/>
      <w:r w:rsidRPr="00FE5BB1">
        <w:rPr>
          <w:rFonts w:ascii="Calibri" w:hAnsi="Calibri" w:cs="Arial"/>
          <w:color w:val="404040" w:themeColor="text1" w:themeTint="BF"/>
          <w:sz w:val="18"/>
          <w:szCs w:val="18"/>
          <w:lang w:val="fr-CA"/>
        </w:rPr>
        <w:t xml:space="preserve"> placé entre les pièces mobiles pour réduire l’usure et augmenter la longévité. Les mécanismes avec des composants métal contre métal ne seront pas </w:t>
      </w:r>
      <w:r w:rsidR="00D12C2C" w:rsidRPr="00D12C2C">
        <w:rPr>
          <w:rFonts w:ascii="Calibri" w:hAnsi="Calibri" w:cs="Arial"/>
          <w:color w:val="404040" w:themeColor="text1" w:themeTint="BF"/>
          <w:sz w:val="18"/>
          <w:szCs w:val="18"/>
          <w:lang w:val="fr-CA"/>
        </w:rPr>
        <w:t>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BF0D" w14:textId="77777777" w:rsidR="008079E6" w:rsidRDefault="008079E6" w:rsidP="0054255F">
      <w:pPr>
        <w:spacing w:after="0" w:line="240" w:lineRule="auto"/>
      </w:pPr>
      <w:r>
        <w:separator/>
      </w:r>
    </w:p>
  </w:endnote>
  <w:endnote w:type="continuationSeparator" w:id="0">
    <w:p w14:paraId="3C01C8A6" w14:textId="77777777" w:rsidR="008079E6" w:rsidRDefault="008079E6"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44FC7E76" w:rsidR="009E739C" w:rsidRPr="006D1CA3" w:rsidRDefault="00D12C2C">
        <w:pPr>
          <w:pStyle w:val="Footer"/>
          <w:jc w:val="center"/>
          <w:rPr>
            <w:color w:val="808284"/>
          </w:rPr>
        </w:pPr>
        <w:r w:rsidRPr="00517021">
          <w:rPr>
            <w:color w:val="808284"/>
          </w:rPr>
          <w:t>FR-</w:t>
        </w:r>
        <w:r w:rsidR="009E739C" w:rsidRPr="00517021">
          <w:rPr>
            <w:color w:val="808284"/>
          </w:rPr>
          <w:t>TA-</w:t>
        </w:r>
        <w:r w:rsidR="00FE5BB1">
          <w:rPr>
            <w:color w:val="808284"/>
          </w:rPr>
          <w:t>9</w:t>
        </w:r>
        <w:r w:rsidR="009E739C" w:rsidRPr="00517021">
          <w:rPr>
            <w:color w:val="808284"/>
          </w:rPr>
          <w:t>000-SUGSPEC-24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9224" w14:textId="77777777" w:rsidR="008079E6" w:rsidRDefault="008079E6" w:rsidP="0054255F">
      <w:pPr>
        <w:spacing w:after="0" w:line="240" w:lineRule="auto"/>
      </w:pPr>
      <w:r>
        <w:separator/>
      </w:r>
    </w:p>
  </w:footnote>
  <w:footnote w:type="continuationSeparator" w:id="0">
    <w:p w14:paraId="09E35A6E" w14:textId="77777777" w:rsidR="008079E6" w:rsidRDefault="008079E6"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460A"/>
    <w:rsid w:val="002757CE"/>
    <w:rsid w:val="00290454"/>
    <w:rsid w:val="002B1DBC"/>
    <w:rsid w:val="002B6946"/>
    <w:rsid w:val="0030042B"/>
    <w:rsid w:val="00306950"/>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079E6"/>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865B0"/>
    <w:rsid w:val="00A95402"/>
    <w:rsid w:val="00AA40ED"/>
    <w:rsid w:val="00AB182A"/>
    <w:rsid w:val="00AB656D"/>
    <w:rsid w:val="00AC3CAC"/>
    <w:rsid w:val="00AC6442"/>
    <w:rsid w:val="00AC6DEC"/>
    <w:rsid w:val="00AD26B0"/>
    <w:rsid w:val="00AE106A"/>
    <w:rsid w:val="00AF5CB2"/>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5BB1"/>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2024-02-26T13:53:00Z</dcterms:created>
  <dcterms:modified xsi:type="dcterms:W3CDTF">2024-02-26T14:01:00Z</dcterms:modified>
</cp:coreProperties>
</file>