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E900" w14:textId="4F7487CB" w:rsidR="00D12C2C" w:rsidRPr="005C4082" w:rsidRDefault="00D12C2C" w:rsidP="00D12C2C">
      <w:pPr>
        <w:keepLines/>
        <w:autoSpaceDE w:val="0"/>
        <w:autoSpaceDN w:val="0"/>
        <w:adjustRightInd w:val="0"/>
        <w:jc w:val="center"/>
        <w:textAlignment w:val="baseline"/>
        <w:rPr>
          <w:rFonts w:cs="Futura Std Condensed"/>
          <w:b/>
          <w:color w:val="404040" w:themeColor="text1" w:themeTint="BF"/>
          <w:sz w:val="32"/>
          <w:szCs w:val="32"/>
          <w:lang w:val="fr-CA"/>
        </w:rPr>
      </w:pPr>
      <w:r w:rsidRPr="005C4082">
        <w:rPr>
          <w:rFonts w:cs="Futura Std Condensed"/>
          <w:b/>
          <w:color w:val="404040" w:themeColor="text1" w:themeTint="BF"/>
          <w:sz w:val="32"/>
          <w:szCs w:val="32"/>
          <w:lang w:val="fr-CA"/>
        </w:rPr>
        <w:t>SPÉCIFICATIONS SUGGÉRÉES</w:t>
      </w:r>
    </w:p>
    <w:p w14:paraId="790B7AA4" w14:textId="6D5C20CA" w:rsidR="00D12C2C" w:rsidRPr="005C4082" w:rsidRDefault="009D1ABB" w:rsidP="00D12C2C">
      <w:pPr>
        <w:keepLines/>
        <w:autoSpaceDE w:val="0"/>
        <w:autoSpaceDN w:val="0"/>
        <w:adjustRightInd w:val="0"/>
        <w:spacing w:after="0"/>
        <w:ind w:left="476" w:hanging="476"/>
        <w:textAlignment w:val="baseline"/>
        <w:rPr>
          <w:rFonts w:cs="Futura Std Condensed"/>
          <w:color w:val="404040" w:themeColor="text1" w:themeTint="BF"/>
          <w:u w:val="single"/>
          <w:lang w:val="fr-CA"/>
        </w:rPr>
      </w:pPr>
      <w:r w:rsidRPr="005C4082">
        <w:rPr>
          <w:rFonts w:cs="Futura Std Condensed"/>
          <w:b/>
          <w:color w:val="404040" w:themeColor="text1" w:themeTint="BF"/>
          <w:u w:val="single"/>
          <w:lang w:val="fr-CA"/>
        </w:rPr>
        <w:t>ARBRE DE RENVOI HORIZONTAL TAMCO</w:t>
      </w:r>
    </w:p>
    <w:p w14:paraId="62CECC70" w14:textId="5AC3D5DB" w:rsidR="008E58D5" w:rsidRPr="005C4082" w:rsidRDefault="009D1ABB" w:rsidP="008E58D5">
      <w:pPr>
        <w:pStyle w:val="SpecificationSheets"/>
        <w:numPr>
          <w:ilvl w:val="0"/>
          <w:numId w:val="5"/>
        </w:numPr>
        <w:spacing w:before="0" w:line="276" w:lineRule="auto"/>
        <w:ind w:left="357" w:hanging="357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L</w:t>
      </w:r>
      <w:r w:rsidR="008E58D5"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es </w:t>
      </w: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supports de pontage et les supports latéraux seront en aluminium extrudé brut, ayant une épaisseur minimale de 0,125 po (3,17 mm</w:t>
      </w: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)</w:t>
      </w:r>
      <w:r w:rsidR="008E58D5" w:rsidRPr="005C4082">
        <w:rPr>
          <w:rFonts w:asciiTheme="minorHAnsi" w:hAnsiTheme="minorHAnsi"/>
          <w:iCs/>
          <w:color w:val="404040" w:themeColor="text1" w:themeTint="BF"/>
          <w:lang w:val="fr-CA"/>
        </w:rPr>
        <w:t>.</w:t>
      </w:r>
    </w:p>
    <w:p w14:paraId="2F95CC82" w14:textId="119D99C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Les coussinets seront en polyamide thermoplastique très robuste résistant aux éraflures et aux chocs, et ne requérant aucun entretien. Les coussinets auront un diamètre interne de 1 po (25,4 mm). Les coussinets à deux parties ne seront pas acceptés. </w:t>
      </w:r>
    </w:p>
    <w:p w14:paraId="20D375CA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Les boîtiers des coussinets seront en aluminium extrudé brut, fixés directement aux supports de fixation en utilisant au moins deux boulons ¼-20.</w:t>
      </w:r>
    </w:p>
    <w:p w14:paraId="6B5A82B3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Les cornières d'attache seront en aluminium extrudé brut. Elles seront montées directement sur la lame maîtresse et fixées avec des boulons en « U » de ¼ po. Les cornières d’attache préformées ne seront pas acceptées.</w:t>
      </w:r>
    </w:p>
    <w:p w14:paraId="0A54EF56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L'arbre aura un diamètre externe de 1 po (25,4 mm) et sera en aluminium extrudé brut.</w:t>
      </w:r>
    </w:p>
    <w:p w14:paraId="776E75B4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Les bras de manivelle, les collets de sûreté et les barres de liaison seront en aluminium extrudé brut. </w:t>
      </w:r>
    </w:p>
    <w:p w14:paraId="63A674D2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Toutes les pièces qui ne sont pas en aluminium seront en acier recouvert de zinc.</w:t>
      </w:r>
    </w:p>
    <w:p w14:paraId="03DC9501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La rotation des arbres de renvoi sera de 90 degrés et permettra le montage direct de l’actuateur sans nécessiter de connecteur additionnel ou de tige maîtresse. </w:t>
      </w:r>
    </w:p>
    <w:p w14:paraId="404CEC61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Les arbres de renvoi seront </w:t>
      </w:r>
      <w:proofErr w:type="spellStart"/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pré-assemblés</w:t>
      </w:r>
      <w:proofErr w:type="spellEnd"/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 en usine et prêts à être montés dans les trous </w:t>
      </w:r>
      <w:proofErr w:type="spellStart"/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préperforés</w:t>
      </w:r>
      <w:proofErr w:type="spellEnd"/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 avec des attaches fournies en usine.</w:t>
      </w:r>
    </w:p>
    <w:p w14:paraId="621514BC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Les arbres de renvoi devront être montés directement sur la lame maîtresse de façon à minimiser la longueur des barres de raccordement. </w:t>
      </w:r>
    </w:p>
    <w:p w14:paraId="5DC965C8" w14:textId="6D0D43DC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La tringlerie de l’arbre de renvoi devra être munie de bras et de coussinets fixes, situés aux points de pivotement. Les pivots amovibles ne seront pas acceptés.  </w:t>
      </w:r>
    </w:p>
    <w:p w14:paraId="1252A2AB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 xml:space="preserve">Les arbres de renvoi seront conçus de façon à pouvoir fonctionner à partir d’un côté ou de l’autre. </w:t>
      </w:r>
    </w:p>
    <w:p w14:paraId="07373B03" w14:textId="77777777" w:rsidR="009D1ABB" w:rsidRPr="005C4082" w:rsidRDefault="009D1ABB" w:rsidP="009D1ABB">
      <w:pPr>
        <w:pStyle w:val="SpecificationSheets"/>
        <w:numPr>
          <w:ilvl w:val="0"/>
          <w:numId w:val="5"/>
        </w:numPr>
        <w:spacing w:before="60"/>
        <w:rPr>
          <w:rFonts w:asciiTheme="minorHAnsi" w:hAnsiTheme="minorHAnsi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L’installation des arbres de renvoi horizontaux doit correspondre aux exigences du Guide d’installation courant des arbres de renvoi TAMCO fourni avec la livraison de volets TAMCO.</w:t>
      </w:r>
    </w:p>
    <w:p w14:paraId="18CAABC6" w14:textId="77777777" w:rsidR="009D1ABB" w:rsidRPr="005C4082" w:rsidRDefault="009D1ABB" w:rsidP="009D1ABB">
      <w:pPr>
        <w:pStyle w:val="SpecificationSheets"/>
        <w:numPr>
          <w:ilvl w:val="0"/>
          <w:numId w:val="3"/>
        </w:numPr>
        <w:spacing w:before="60" w:line="276" w:lineRule="auto"/>
        <w:ind w:left="357" w:hanging="357"/>
        <w:rPr>
          <w:rFonts w:asciiTheme="minorHAnsi" w:hAnsiTheme="minorHAnsi" w:cs="Arial"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/>
          <w:iCs/>
          <w:color w:val="404040" w:themeColor="text1" w:themeTint="BF"/>
          <w:lang w:val="fr-CA"/>
        </w:rPr>
        <w:t>Les arbres de renvoi horizontaux seront de marque TAMCO venant de chez T. A. MORRISON &amp; CIE INC. (Service à la clientèle : Tél. 1 800 723-6805, Québec / 1 800 561-3449, Canada &amp; États-Unis.)</w:t>
      </w:r>
    </w:p>
    <w:p w14:paraId="322C90C4" w14:textId="1C06D0C8" w:rsidR="009D1ABB" w:rsidRPr="005C4082" w:rsidRDefault="009D1ABB" w:rsidP="009D1ABB">
      <w:pPr>
        <w:pStyle w:val="BasicParagraph"/>
        <w:spacing w:before="240" w:line="276" w:lineRule="auto"/>
        <w:ind w:left="986" w:hanging="992"/>
        <w:rPr>
          <w:rFonts w:asciiTheme="minorHAnsi" w:hAnsiTheme="minorHAnsi" w:cs="Arial"/>
          <w:i/>
          <w:iCs/>
          <w:color w:val="404040" w:themeColor="text1" w:themeTint="BF"/>
          <w:sz w:val="18"/>
          <w:szCs w:val="18"/>
          <w:lang w:val="fr-CA"/>
        </w:rPr>
      </w:pPr>
      <w:r w:rsidRPr="005C4082">
        <w:rPr>
          <w:rFonts w:asciiTheme="minorHAnsi" w:hAnsiTheme="minorHAnsi" w:cs="Arial"/>
          <w:b/>
          <w:color w:val="404040" w:themeColor="text1" w:themeTint="BF"/>
          <w:sz w:val="18"/>
          <w:szCs w:val="18"/>
          <w:lang w:val="fr-CA"/>
        </w:rPr>
        <w:t>OPTIONS</w:t>
      </w:r>
      <w:r w:rsidRPr="005C4082">
        <w:rPr>
          <w:rFonts w:asciiTheme="minorHAnsi" w:hAnsiTheme="minorHAnsi" w:cs="Arial"/>
          <w:color w:val="404040" w:themeColor="text1" w:themeTint="BF"/>
          <w:sz w:val="18"/>
          <w:szCs w:val="18"/>
          <w:lang w:val="fr-CA"/>
        </w:rPr>
        <w:t xml:space="preserve"> : </w:t>
      </w:r>
      <w:r w:rsidRPr="005C4082">
        <w:rPr>
          <w:rFonts w:asciiTheme="minorHAnsi" w:hAnsiTheme="minorHAnsi" w:cs="Arial"/>
          <w:i/>
          <w:iCs/>
          <w:color w:val="404040" w:themeColor="text1" w:themeTint="BF"/>
          <w:sz w:val="18"/>
          <w:szCs w:val="18"/>
          <w:lang w:val="fr-CA"/>
        </w:rPr>
        <w:t>Pour chacune des options ci-après, remplacer la spécification ci-dessus par celle correspondant au numéro approprié.</w:t>
      </w:r>
    </w:p>
    <w:p w14:paraId="51C46905" w14:textId="3CDB5B81" w:rsidR="009D1ABB" w:rsidRPr="005C4082" w:rsidRDefault="009D1ABB" w:rsidP="009D1ABB">
      <w:pPr>
        <w:pStyle w:val="SpecificationSheets"/>
        <w:spacing w:before="120" w:line="276" w:lineRule="auto"/>
        <w:ind w:left="357" w:hanging="357"/>
        <w:rPr>
          <w:rFonts w:asciiTheme="minorHAnsi" w:hAnsiTheme="minorHAnsi" w:cs="Arial"/>
          <w:b/>
          <w:i/>
          <w:iCs/>
          <w:color w:val="404040" w:themeColor="text1" w:themeTint="BF"/>
          <w:lang w:val="fr-CA"/>
        </w:rPr>
      </w:pPr>
      <w:r w:rsidRPr="005C4082">
        <w:rPr>
          <w:rFonts w:asciiTheme="minorHAnsi" w:hAnsiTheme="minorHAnsi" w:cs="Arial"/>
          <w:b/>
          <w:color w:val="404040" w:themeColor="text1" w:themeTint="BF"/>
          <w:lang w:val="fr-CA"/>
        </w:rPr>
        <w:t>SW - ARBRE DE RENVOI HORIZONTAL AVEC OPTION POUR RÉSISTER À L’EAU SALÉE</w:t>
      </w:r>
    </w:p>
    <w:p w14:paraId="76FDC240" w14:textId="591CA8AF" w:rsidR="009D1ABB" w:rsidRPr="005C4082" w:rsidRDefault="009D1ABB" w:rsidP="009D1ABB">
      <w:pPr>
        <w:pStyle w:val="SpecificationSheets"/>
        <w:spacing w:before="60" w:line="276" w:lineRule="auto"/>
        <w:ind w:left="357" w:hanging="357"/>
        <w:rPr>
          <w:rFonts w:asciiTheme="minorHAnsi" w:hAnsiTheme="minorHAnsi" w:cs="Arial"/>
          <w:color w:val="404040" w:themeColor="text1" w:themeTint="BF"/>
          <w:lang w:val="fr-CA"/>
        </w:rPr>
      </w:pPr>
      <w:r w:rsidRPr="005C4082">
        <w:rPr>
          <w:rFonts w:asciiTheme="minorHAnsi" w:hAnsiTheme="minorHAnsi" w:cs="Arial"/>
          <w:color w:val="404040" w:themeColor="text1" w:themeTint="BF"/>
          <w:lang w:val="fr-CA"/>
        </w:rPr>
        <w:t>1.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ab/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>Les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 xml:space="preserve"> supports de pontage et les supports latéraux seront en aluminium extrudé, ayant une épaisseur minimale de 0,125 po (3,17 mm), et seront anodisés clair à une profondeur minimale de 0,7 mil (18 microns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>)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>.</w:t>
      </w:r>
    </w:p>
    <w:p w14:paraId="4D5D21AE" w14:textId="5A5E35AB" w:rsidR="009D1ABB" w:rsidRPr="005C4082" w:rsidRDefault="009D1ABB" w:rsidP="009D1ABB">
      <w:pPr>
        <w:pStyle w:val="SpecificationSheets"/>
        <w:spacing w:before="60" w:line="276" w:lineRule="auto"/>
        <w:ind w:left="357" w:hanging="357"/>
        <w:rPr>
          <w:rFonts w:asciiTheme="minorHAnsi" w:hAnsiTheme="minorHAnsi" w:cs="Arial"/>
          <w:color w:val="404040" w:themeColor="text1" w:themeTint="BF"/>
          <w:lang w:val="fr-CA"/>
        </w:rPr>
      </w:pPr>
      <w:r w:rsidRPr="005C4082">
        <w:rPr>
          <w:rFonts w:asciiTheme="minorHAnsi" w:hAnsiTheme="minorHAnsi" w:cs="Arial"/>
          <w:color w:val="404040" w:themeColor="text1" w:themeTint="BF"/>
          <w:lang w:val="fr-CA"/>
        </w:rPr>
        <w:t>3.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ab/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>Les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 xml:space="preserve"> boîtiers des coussinets seront en aluminium extrudé, anodisés clair à une profondeur minimale de 0,7 mil (18 microns). Les boîtiers seront fixés directement aux supports de fixation en utilisant au moins deux boulons ¼-20.</w:t>
      </w:r>
    </w:p>
    <w:p w14:paraId="08E1FE5C" w14:textId="2535992C" w:rsidR="009D1ABB" w:rsidRPr="005C4082" w:rsidRDefault="009D1ABB" w:rsidP="009D1ABB">
      <w:pPr>
        <w:pStyle w:val="SpecificationSheets"/>
        <w:spacing w:before="60" w:line="276" w:lineRule="auto"/>
        <w:ind w:left="357" w:hanging="357"/>
        <w:rPr>
          <w:rFonts w:asciiTheme="minorHAnsi" w:hAnsiTheme="minorHAnsi" w:cs="Arial"/>
          <w:color w:val="404040" w:themeColor="text1" w:themeTint="BF"/>
          <w:lang w:val="fr-CA"/>
        </w:rPr>
      </w:pPr>
      <w:r w:rsidRPr="005C4082">
        <w:rPr>
          <w:rFonts w:asciiTheme="minorHAnsi" w:hAnsiTheme="minorHAnsi" w:cs="Arial"/>
          <w:color w:val="404040" w:themeColor="text1" w:themeTint="BF"/>
          <w:lang w:val="fr-CA"/>
        </w:rPr>
        <w:t>4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>.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ab/>
      </w:r>
      <w:r w:rsidRPr="005C4082">
        <w:rPr>
          <w:rFonts w:asciiTheme="minorHAnsi" w:hAnsiTheme="minorHAnsi" w:cs="Arial"/>
          <w:color w:val="404040" w:themeColor="text1" w:themeTint="BF"/>
          <w:spacing w:val="-2"/>
          <w:lang w:val="fr-CA"/>
        </w:rPr>
        <w:t>Les cornières d'attache seront en aluminium extrudé anodisé. Elles seront montées directement sur la lame maîtresse et fixées avec des boulons en « U » en acier inoxydable de ¼ po. Les cornières d’attache préformées ne seront pas acceptées.</w:t>
      </w:r>
    </w:p>
    <w:p w14:paraId="21AAD3D3" w14:textId="581B7541" w:rsidR="00290454" w:rsidRPr="005C4082" w:rsidRDefault="009D1ABB" w:rsidP="009D1ABB">
      <w:pPr>
        <w:spacing w:before="60" w:after="0"/>
        <w:ind w:left="357" w:hanging="357"/>
        <w:rPr>
          <w:rFonts w:cs="Arial"/>
          <w:color w:val="404040" w:themeColor="text1" w:themeTint="BF"/>
          <w:sz w:val="18"/>
          <w:szCs w:val="18"/>
          <w:lang w:val="fr-CA"/>
        </w:rPr>
      </w:pP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>5</w:t>
      </w: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>.</w:t>
      </w: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ab/>
        <w:t>L'arbre aura un diamètre externe de 1 po (25,4 mm) et sera en aluminium extrudé anodisé.</w:t>
      </w:r>
    </w:p>
    <w:p w14:paraId="1F2CA498" w14:textId="5E8409DD" w:rsidR="009D1ABB" w:rsidRPr="005C4082" w:rsidRDefault="009D1ABB" w:rsidP="009D1ABB">
      <w:pPr>
        <w:pStyle w:val="SpecificationSheets"/>
        <w:spacing w:before="60" w:line="276" w:lineRule="auto"/>
        <w:ind w:left="357" w:hanging="357"/>
        <w:rPr>
          <w:rFonts w:asciiTheme="minorHAnsi" w:hAnsiTheme="minorHAnsi" w:cs="Arial"/>
          <w:color w:val="404040" w:themeColor="text1" w:themeTint="BF"/>
          <w:lang w:val="fr-CA"/>
        </w:rPr>
      </w:pPr>
      <w:r w:rsidRPr="005C4082">
        <w:rPr>
          <w:rFonts w:asciiTheme="minorHAnsi" w:hAnsiTheme="minorHAnsi" w:cs="Arial"/>
          <w:color w:val="404040" w:themeColor="text1" w:themeTint="BF"/>
          <w:lang w:val="fr-CA"/>
        </w:rPr>
        <w:t>6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>.</w:t>
      </w:r>
      <w:r w:rsidRPr="005C4082">
        <w:rPr>
          <w:rFonts w:asciiTheme="minorHAnsi" w:hAnsiTheme="minorHAnsi" w:cs="Arial"/>
          <w:color w:val="404040" w:themeColor="text1" w:themeTint="BF"/>
          <w:lang w:val="fr-CA"/>
        </w:rPr>
        <w:tab/>
      </w:r>
      <w:r w:rsidRPr="005C4082">
        <w:rPr>
          <w:rFonts w:asciiTheme="minorHAnsi" w:hAnsiTheme="minorHAnsi" w:cs="Arial"/>
          <w:color w:val="404040" w:themeColor="text1" w:themeTint="BF"/>
          <w:spacing w:val="-2"/>
          <w:lang w:val="fr-CA"/>
        </w:rPr>
        <w:t>Les bras de manivelle, les collets de sûreté et les barres de liaison seront en aluminium extrudé anodisé.</w:t>
      </w:r>
    </w:p>
    <w:p w14:paraId="0EB30D33" w14:textId="0F82B3F5" w:rsidR="009D1ABB" w:rsidRPr="005C4082" w:rsidRDefault="009D1ABB" w:rsidP="009D1ABB">
      <w:pPr>
        <w:spacing w:before="60" w:after="0"/>
        <w:ind w:left="357" w:hanging="357"/>
        <w:rPr>
          <w:rFonts w:ascii="Calibri" w:hAnsi="Calibri"/>
          <w:color w:val="404040" w:themeColor="text1" w:themeTint="BF"/>
          <w:sz w:val="18"/>
          <w:szCs w:val="18"/>
          <w:lang w:val="fr-CA"/>
        </w:rPr>
      </w:pP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>5.</w:t>
      </w: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ab/>
      </w: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>Toutes</w:t>
      </w:r>
      <w:r w:rsidRPr="005C4082">
        <w:rPr>
          <w:rFonts w:cs="Arial"/>
          <w:color w:val="404040" w:themeColor="text1" w:themeTint="BF"/>
          <w:sz w:val="18"/>
          <w:szCs w:val="18"/>
          <w:lang w:val="fr-CA"/>
        </w:rPr>
        <w:t xml:space="preserve"> les pièces qui ne sont pas en aluminium seront en acier inoxydable.</w:t>
      </w:r>
    </w:p>
    <w:p w14:paraId="669582D8" w14:textId="77777777" w:rsidR="009D1ABB" w:rsidRPr="009D1ABB" w:rsidRDefault="009D1ABB" w:rsidP="009D1ABB">
      <w:pPr>
        <w:spacing w:before="60" w:after="0"/>
        <w:ind w:left="357" w:hanging="357"/>
        <w:rPr>
          <w:rFonts w:ascii="Calibri" w:hAnsi="Calibri"/>
          <w:color w:val="404040" w:themeColor="text1" w:themeTint="BF"/>
          <w:sz w:val="18"/>
          <w:szCs w:val="18"/>
          <w:lang w:val="fr-CA"/>
        </w:rPr>
      </w:pPr>
    </w:p>
    <w:sectPr w:rsidR="009D1ABB" w:rsidRPr="009D1ABB" w:rsidSect="00D668A4">
      <w:headerReference w:type="default" r:id="rId7"/>
      <w:footerReference w:type="default" r:id="rId8"/>
      <w:pgSz w:w="12240" w:h="15840"/>
      <w:pgMar w:top="1451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43F2" w14:textId="77777777" w:rsidR="00D668A4" w:rsidRDefault="00D668A4" w:rsidP="0054255F">
      <w:pPr>
        <w:spacing w:after="0" w:line="240" w:lineRule="auto"/>
      </w:pPr>
      <w:r>
        <w:separator/>
      </w:r>
    </w:p>
  </w:endnote>
  <w:endnote w:type="continuationSeparator" w:id="0">
    <w:p w14:paraId="1CF215B0" w14:textId="77777777" w:rsidR="00D668A4" w:rsidRDefault="00D668A4" w:rsidP="0054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Condensed">
    <w:panose1 w:val="020B0506020204030204"/>
    <w:charset w:val="00"/>
    <w:family w:val="swiss"/>
    <w:notTrueType/>
    <w:pitch w:val="variable"/>
    <w:sig w:usb0="800000AF" w:usb1="4000204A" w:usb2="00000000" w:usb3="00000000" w:csb0="00000001" w:csb1="00000000"/>
  </w:font>
  <w:font w:name="Aldine721 BT           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72223"/>
      <w:docPartObj>
        <w:docPartGallery w:val="Page Numbers (Bottom of Page)"/>
        <w:docPartUnique/>
      </w:docPartObj>
    </w:sdtPr>
    <w:sdtEndPr>
      <w:rPr>
        <w:noProof/>
        <w:color w:val="808284"/>
      </w:rPr>
    </w:sdtEndPr>
    <w:sdtContent>
      <w:p w14:paraId="6B08370A" w14:textId="2F70FCEB" w:rsidR="009E739C" w:rsidRPr="00C45886" w:rsidRDefault="00D12C2C">
        <w:pPr>
          <w:pStyle w:val="Footer"/>
          <w:jc w:val="center"/>
          <w:rPr>
            <w:color w:val="808284"/>
            <w:lang w:val="en-CA"/>
          </w:rPr>
        </w:pPr>
        <w:r w:rsidRPr="00C45886">
          <w:rPr>
            <w:color w:val="808284"/>
            <w:lang w:val="en-CA"/>
          </w:rPr>
          <w:t>FR-</w:t>
        </w:r>
        <w:r w:rsidR="009E739C" w:rsidRPr="00C45886">
          <w:rPr>
            <w:color w:val="808284"/>
            <w:lang w:val="en-CA"/>
          </w:rPr>
          <w:t>TA-</w:t>
        </w:r>
        <w:r w:rsidR="00C45886" w:rsidRPr="00C45886">
          <w:t xml:space="preserve"> </w:t>
        </w:r>
        <w:r w:rsidR="009D1ABB">
          <w:rPr>
            <w:color w:val="808284"/>
            <w:lang w:val="en-CA"/>
          </w:rPr>
          <w:t>JSH</w:t>
        </w:r>
        <w:r w:rsidR="009E739C" w:rsidRPr="00C45886">
          <w:rPr>
            <w:color w:val="808284"/>
            <w:lang w:val="en-CA"/>
          </w:rPr>
          <w:t>-SUGSPEC-24</w:t>
        </w:r>
        <w:r w:rsidR="001C6CBE" w:rsidRPr="00C45886">
          <w:rPr>
            <w:color w:val="808284"/>
            <w:lang w:val="en-CA"/>
          </w:rPr>
          <w:t>.DOCX</w:t>
        </w:r>
      </w:p>
      <w:p w14:paraId="0D1D0352" w14:textId="793B17AD" w:rsidR="0054255F" w:rsidRPr="00B87EED" w:rsidRDefault="0054255F">
        <w:pPr>
          <w:pStyle w:val="Footer"/>
          <w:jc w:val="center"/>
          <w:rPr>
            <w:color w:val="808284"/>
            <w:lang w:val="fr-CA"/>
          </w:rPr>
        </w:pPr>
        <w:r w:rsidRPr="006D1CA3">
          <w:rPr>
            <w:color w:val="808284"/>
          </w:rPr>
          <w:fldChar w:fldCharType="begin"/>
        </w:r>
        <w:r w:rsidRPr="00B87EED">
          <w:rPr>
            <w:color w:val="808284"/>
            <w:lang w:val="fr-CA"/>
          </w:rPr>
          <w:instrText xml:space="preserve"> PAGE   \* MERGEFORMAT </w:instrText>
        </w:r>
        <w:r w:rsidRPr="006D1CA3">
          <w:rPr>
            <w:color w:val="808284"/>
          </w:rPr>
          <w:fldChar w:fldCharType="separate"/>
        </w:r>
        <w:r w:rsidR="008C0A03" w:rsidRPr="00B87EED">
          <w:rPr>
            <w:noProof/>
            <w:color w:val="808284"/>
            <w:lang w:val="fr-CA"/>
          </w:rPr>
          <w:t>2</w:t>
        </w:r>
        <w:r w:rsidRPr="006D1CA3">
          <w:rPr>
            <w:noProof/>
            <w:color w:val="808284"/>
          </w:rPr>
          <w:fldChar w:fldCharType="end"/>
        </w:r>
      </w:p>
    </w:sdtContent>
  </w:sdt>
  <w:p w14:paraId="2D1529B2" w14:textId="77777777" w:rsidR="0054255F" w:rsidRPr="00B87EED" w:rsidRDefault="0054255F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4878" w14:textId="77777777" w:rsidR="00D668A4" w:rsidRDefault="00D668A4" w:rsidP="0054255F">
      <w:pPr>
        <w:spacing w:after="0" w:line="240" w:lineRule="auto"/>
      </w:pPr>
      <w:r>
        <w:separator/>
      </w:r>
    </w:p>
  </w:footnote>
  <w:footnote w:type="continuationSeparator" w:id="0">
    <w:p w14:paraId="0FD73498" w14:textId="77777777" w:rsidR="00D668A4" w:rsidRDefault="00D668A4" w:rsidP="0054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F71" w14:textId="134882F3" w:rsidR="009E739C" w:rsidRDefault="009E739C" w:rsidP="009E739C">
    <w:pPr>
      <w:pStyle w:val="Header"/>
      <w:ind w:left="-567"/>
    </w:pPr>
    <w:r w:rsidRPr="009E739C">
      <w:rPr>
        <w:rFonts w:eastAsia="Calibri" w:cs="Futura Std Condensed"/>
        <w:b/>
        <w:noProof/>
        <w:color w:val="404040" w:themeColor="text1" w:themeTint="BF"/>
        <w:sz w:val="32"/>
        <w:szCs w:val="32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A095CC" wp14:editId="05FE4BEC">
              <wp:simplePos x="0" y="0"/>
              <wp:positionH relativeFrom="column">
                <wp:posOffset>5629275</wp:posOffset>
              </wp:positionH>
              <wp:positionV relativeFrom="paragraph">
                <wp:posOffset>-19050</wp:posOffset>
              </wp:positionV>
              <wp:extent cx="733425" cy="209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835A" w14:textId="5B6417AB" w:rsidR="009E739C" w:rsidRPr="006D1CA3" w:rsidRDefault="006D1CA3" w:rsidP="009E739C">
                          <w:pPr>
                            <w:jc w:val="right"/>
                            <w:rPr>
                              <w:rFonts w:ascii="Arial" w:hAnsi="Arial" w:cs="Arial"/>
                              <w:color w:val="808284"/>
                              <w:sz w:val="16"/>
                              <w:szCs w:val="16"/>
                              <w:lang w:val="en-CA"/>
                            </w:rPr>
                          </w:pPr>
                          <w:r w:rsidRPr="006D1CA3">
                            <w:rPr>
                              <w:rFonts w:ascii="Arial" w:hAnsi="Arial" w:cs="Arial"/>
                              <w:color w:val="808284"/>
                              <w:sz w:val="16"/>
                              <w:szCs w:val="16"/>
                              <w:lang w:val="en-CA"/>
                            </w:rPr>
                            <w:t>01/01/2024</w:t>
                          </w:r>
                        </w:p>
                        <w:p w14:paraId="6B5E04AF" w14:textId="77777777" w:rsidR="009E739C" w:rsidRPr="00515231" w:rsidRDefault="009E739C" w:rsidP="009E739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09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3.25pt;margin-top:-1.5pt;width:57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" filled="f" stroked="f">
              <v:textbox>
                <w:txbxContent>
                  <w:p w14:paraId="610A835A" w14:textId="5B6417AB" w:rsidR="009E739C" w:rsidRPr="006D1CA3" w:rsidRDefault="006D1CA3" w:rsidP="009E739C">
                    <w:pPr>
                      <w:jc w:val="right"/>
                      <w:rPr>
                        <w:rFonts w:ascii="Arial" w:hAnsi="Arial" w:cs="Arial"/>
                        <w:color w:val="808284"/>
                        <w:sz w:val="16"/>
                        <w:szCs w:val="16"/>
                        <w:lang w:val="en-CA"/>
                      </w:rPr>
                    </w:pPr>
                    <w:r w:rsidRPr="006D1CA3">
                      <w:rPr>
                        <w:rFonts w:ascii="Arial" w:hAnsi="Arial" w:cs="Arial"/>
                        <w:color w:val="808284"/>
                        <w:sz w:val="16"/>
                        <w:szCs w:val="16"/>
                        <w:lang w:val="en-CA"/>
                      </w:rPr>
                      <w:t>01/01/2024</w:t>
                    </w:r>
                  </w:p>
                  <w:p w14:paraId="6B5E04AF" w14:textId="77777777" w:rsidR="009E739C" w:rsidRPr="00515231" w:rsidRDefault="009E739C" w:rsidP="009E739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6B544" wp14:editId="58B25102">
              <wp:simplePos x="0" y="0"/>
              <wp:positionH relativeFrom="column">
                <wp:posOffset>1400175</wp:posOffset>
              </wp:positionH>
              <wp:positionV relativeFrom="paragraph">
                <wp:posOffset>0</wp:posOffset>
              </wp:positionV>
              <wp:extent cx="2409825" cy="238125"/>
              <wp:effectExtent l="0" t="0" r="0" b="0"/>
              <wp:wrapNone/>
              <wp:docPr id="1747245333" name="Text Box 1747245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10648" w14:textId="7F27524E" w:rsidR="009E739C" w:rsidRPr="00E45F7F" w:rsidRDefault="00D12C2C" w:rsidP="009E739C">
                          <w:r>
                            <w:rPr>
                              <w:rFonts w:ascii="Arial" w:hAnsi="Arial" w:cs="Arial"/>
                              <w:bCs/>
                              <w:caps/>
                              <w:color w:val="808284"/>
                              <w:spacing w:val="7"/>
                              <w:w w:val="105"/>
                              <w:sz w:val="18"/>
                              <w:szCs w:val="18"/>
                            </w:rPr>
                            <w:t xml:space="preserve">Volets </w:t>
                          </w:r>
                          <w:r w:rsidR="009E739C" w:rsidRPr="006D1CA3">
                            <w:rPr>
                              <w:rFonts w:ascii="Arial" w:hAnsi="Arial" w:cs="Arial"/>
                              <w:bCs/>
                              <w:caps/>
                              <w:color w:val="808284"/>
                              <w:spacing w:val="7"/>
                              <w:w w:val="105"/>
                              <w:sz w:val="18"/>
                              <w:szCs w:val="18"/>
                            </w:rPr>
                            <w:t>INnovat</w:t>
                          </w:r>
                          <w:r>
                            <w:rPr>
                              <w:rFonts w:ascii="Arial" w:hAnsi="Arial" w:cs="Arial"/>
                              <w:bCs/>
                              <w:caps/>
                              <w:color w:val="808284"/>
                              <w:spacing w:val="7"/>
                              <w:w w:val="105"/>
                              <w:sz w:val="18"/>
                              <w:szCs w:val="18"/>
                            </w:rPr>
                            <w:t>eurs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6B544" id="Text Box 1747245333" o:spid="_x0000_s1027" type="#_x0000_t202" style="position:absolute;left:0;text-align:left;margin-left:110.25pt;margin-top:0;width:18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" filled="f" stroked="f" strokeweight=".5pt">
              <v:textbox>
                <w:txbxContent>
                  <w:p w14:paraId="47810648" w14:textId="7F27524E" w:rsidR="009E739C" w:rsidRPr="00E45F7F" w:rsidRDefault="00D12C2C" w:rsidP="009E739C">
                    <w:r>
                      <w:rPr>
                        <w:rFonts w:ascii="Arial" w:hAnsi="Arial" w:cs="Arial"/>
                        <w:bCs/>
                        <w:caps/>
                        <w:color w:val="808284"/>
                        <w:spacing w:val="7"/>
                        <w:w w:val="105"/>
                        <w:sz w:val="18"/>
                        <w:szCs w:val="18"/>
                      </w:rPr>
                      <w:t xml:space="preserve">Volets </w:t>
                    </w:r>
                    <w:r w:rsidR="009E739C" w:rsidRPr="006D1CA3">
                      <w:rPr>
                        <w:rFonts w:ascii="Arial" w:hAnsi="Arial" w:cs="Arial"/>
                        <w:bCs/>
                        <w:caps/>
                        <w:color w:val="808284"/>
                        <w:spacing w:val="7"/>
                        <w:w w:val="105"/>
                        <w:sz w:val="18"/>
                        <w:szCs w:val="18"/>
                      </w:rPr>
                      <w:t>INnovat</w:t>
                    </w:r>
                    <w:r>
                      <w:rPr>
                        <w:rFonts w:ascii="Arial" w:hAnsi="Arial" w:cs="Arial"/>
                        <w:bCs/>
                        <w:caps/>
                        <w:color w:val="808284"/>
                        <w:spacing w:val="7"/>
                        <w:w w:val="105"/>
                        <w:sz w:val="18"/>
                        <w:szCs w:val="18"/>
                      </w:rPr>
                      <w:t>eurs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11A9C" wp14:editId="50A2EFCC">
              <wp:simplePos x="0" y="0"/>
              <wp:positionH relativeFrom="column">
                <wp:posOffset>1284605</wp:posOffset>
              </wp:positionH>
              <wp:positionV relativeFrom="paragraph">
                <wp:posOffset>0</wp:posOffset>
              </wp:positionV>
              <wp:extent cx="0" cy="219075"/>
              <wp:effectExtent l="0" t="0" r="3810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9075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6F90F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15pt,0" to="101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" strokecolor="#00b0f0" strokeweight="1.5pt"/>
          </w:pict>
        </mc:Fallback>
      </mc:AlternateContent>
    </w:r>
    <w:r>
      <w:rPr>
        <w:noProof/>
        <w:lang w:eastAsia="en-CA"/>
      </w:rPr>
      <w:drawing>
        <wp:inline distT="0" distB="0" distL="0" distR="0" wp14:anchorId="769D5EDD" wp14:editId="4C3A15D4">
          <wp:extent cx="1400175" cy="219442"/>
          <wp:effectExtent l="0" t="0" r="0" b="9525"/>
          <wp:docPr id="875036466" name="Picture 875036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19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2F"/>
    <w:multiLevelType w:val="hybridMultilevel"/>
    <w:tmpl w:val="D2F6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088"/>
    <w:multiLevelType w:val="hybridMultilevel"/>
    <w:tmpl w:val="BD32BD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5289C"/>
    <w:multiLevelType w:val="hybridMultilevel"/>
    <w:tmpl w:val="190428A0"/>
    <w:lvl w:ilvl="0" w:tplc="0226BCF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2A0C"/>
    <w:multiLevelType w:val="hybridMultilevel"/>
    <w:tmpl w:val="6DF4C18C"/>
    <w:lvl w:ilvl="0" w:tplc="F3E09C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E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9573DB"/>
    <w:multiLevelType w:val="hybridMultilevel"/>
    <w:tmpl w:val="D2F6A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5665"/>
    <w:multiLevelType w:val="hybridMultilevel"/>
    <w:tmpl w:val="413A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23E"/>
    <w:multiLevelType w:val="hybridMultilevel"/>
    <w:tmpl w:val="824ADA1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6302">
    <w:abstractNumId w:val="4"/>
  </w:num>
  <w:num w:numId="2" w16cid:durableId="680133169">
    <w:abstractNumId w:val="6"/>
  </w:num>
  <w:num w:numId="3" w16cid:durableId="1295478692">
    <w:abstractNumId w:val="0"/>
  </w:num>
  <w:num w:numId="4" w16cid:durableId="897087776">
    <w:abstractNumId w:val="2"/>
  </w:num>
  <w:num w:numId="5" w16cid:durableId="1664431982">
    <w:abstractNumId w:val="5"/>
  </w:num>
  <w:num w:numId="6" w16cid:durableId="1284773454">
    <w:abstractNumId w:val="7"/>
  </w:num>
  <w:num w:numId="7" w16cid:durableId="1441073477">
    <w:abstractNumId w:val="1"/>
  </w:num>
  <w:num w:numId="8" w16cid:durableId="100814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F"/>
    <w:rsid w:val="000107D4"/>
    <w:rsid w:val="00060046"/>
    <w:rsid w:val="000764B5"/>
    <w:rsid w:val="000919BD"/>
    <w:rsid w:val="000A0F4C"/>
    <w:rsid w:val="000B11FD"/>
    <w:rsid w:val="000D3192"/>
    <w:rsid w:val="00132CC4"/>
    <w:rsid w:val="00196193"/>
    <w:rsid w:val="001A2C21"/>
    <w:rsid w:val="001B7E2D"/>
    <w:rsid w:val="001C2CE6"/>
    <w:rsid w:val="001C6CBE"/>
    <w:rsid w:val="001F0930"/>
    <w:rsid w:val="002021E5"/>
    <w:rsid w:val="00206D02"/>
    <w:rsid w:val="00253BBB"/>
    <w:rsid w:val="002657A1"/>
    <w:rsid w:val="00271605"/>
    <w:rsid w:val="002757CE"/>
    <w:rsid w:val="00290454"/>
    <w:rsid w:val="002B1DBC"/>
    <w:rsid w:val="002B6946"/>
    <w:rsid w:val="0030042B"/>
    <w:rsid w:val="00306950"/>
    <w:rsid w:val="00321538"/>
    <w:rsid w:val="0033269D"/>
    <w:rsid w:val="00364D10"/>
    <w:rsid w:val="00372FBC"/>
    <w:rsid w:val="00383331"/>
    <w:rsid w:val="00390C73"/>
    <w:rsid w:val="0039282A"/>
    <w:rsid w:val="003A079D"/>
    <w:rsid w:val="003D3DF5"/>
    <w:rsid w:val="003F1452"/>
    <w:rsid w:val="00411882"/>
    <w:rsid w:val="0043545C"/>
    <w:rsid w:val="00481DC1"/>
    <w:rsid w:val="00485355"/>
    <w:rsid w:val="00495B97"/>
    <w:rsid w:val="004A1F6B"/>
    <w:rsid w:val="004C031D"/>
    <w:rsid w:val="004C661F"/>
    <w:rsid w:val="004C7F07"/>
    <w:rsid w:val="004F7445"/>
    <w:rsid w:val="00515231"/>
    <w:rsid w:val="00517021"/>
    <w:rsid w:val="0054226E"/>
    <w:rsid w:val="0054255F"/>
    <w:rsid w:val="00554776"/>
    <w:rsid w:val="005632D2"/>
    <w:rsid w:val="00564C6E"/>
    <w:rsid w:val="005C23DA"/>
    <w:rsid w:val="005C4082"/>
    <w:rsid w:val="005D0FB1"/>
    <w:rsid w:val="005D2B4F"/>
    <w:rsid w:val="005D6E84"/>
    <w:rsid w:val="005F4A01"/>
    <w:rsid w:val="00623B6A"/>
    <w:rsid w:val="00647800"/>
    <w:rsid w:val="00666615"/>
    <w:rsid w:val="00671536"/>
    <w:rsid w:val="006B3B5B"/>
    <w:rsid w:val="006C2CDE"/>
    <w:rsid w:val="006D1CA3"/>
    <w:rsid w:val="006D51D4"/>
    <w:rsid w:val="006D574D"/>
    <w:rsid w:val="006E320D"/>
    <w:rsid w:val="006E600E"/>
    <w:rsid w:val="006E6AEA"/>
    <w:rsid w:val="00710AA9"/>
    <w:rsid w:val="007111F9"/>
    <w:rsid w:val="007C0DD3"/>
    <w:rsid w:val="007D6B5B"/>
    <w:rsid w:val="007E1D68"/>
    <w:rsid w:val="0081526F"/>
    <w:rsid w:val="00844257"/>
    <w:rsid w:val="00855641"/>
    <w:rsid w:val="00870898"/>
    <w:rsid w:val="008709BC"/>
    <w:rsid w:val="00872611"/>
    <w:rsid w:val="00880986"/>
    <w:rsid w:val="00883528"/>
    <w:rsid w:val="008B517B"/>
    <w:rsid w:val="008C0A03"/>
    <w:rsid w:val="008C4CF6"/>
    <w:rsid w:val="008D2928"/>
    <w:rsid w:val="008E58D5"/>
    <w:rsid w:val="00905106"/>
    <w:rsid w:val="0091144F"/>
    <w:rsid w:val="0093189F"/>
    <w:rsid w:val="00933481"/>
    <w:rsid w:val="0094193D"/>
    <w:rsid w:val="00942C57"/>
    <w:rsid w:val="0095639B"/>
    <w:rsid w:val="009C73DB"/>
    <w:rsid w:val="009D1ABB"/>
    <w:rsid w:val="009D204B"/>
    <w:rsid w:val="009D439D"/>
    <w:rsid w:val="009D69DD"/>
    <w:rsid w:val="009D6E89"/>
    <w:rsid w:val="009E739C"/>
    <w:rsid w:val="00A006A9"/>
    <w:rsid w:val="00A04483"/>
    <w:rsid w:val="00A304FD"/>
    <w:rsid w:val="00A70803"/>
    <w:rsid w:val="00A82E02"/>
    <w:rsid w:val="00A865B0"/>
    <w:rsid w:val="00A95402"/>
    <w:rsid w:val="00AA40ED"/>
    <w:rsid w:val="00AB182A"/>
    <w:rsid w:val="00AB656D"/>
    <w:rsid w:val="00AC3CAC"/>
    <w:rsid w:val="00AC6442"/>
    <w:rsid w:val="00AC6DEC"/>
    <w:rsid w:val="00AD26B0"/>
    <w:rsid w:val="00AE106A"/>
    <w:rsid w:val="00B0232C"/>
    <w:rsid w:val="00B22843"/>
    <w:rsid w:val="00B31384"/>
    <w:rsid w:val="00B53515"/>
    <w:rsid w:val="00B87EED"/>
    <w:rsid w:val="00B96DE5"/>
    <w:rsid w:val="00BA22AA"/>
    <w:rsid w:val="00C253EC"/>
    <w:rsid w:val="00C4572E"/>
    <w:rsid w:val="00C45886"/>
    <w:rsid w:val="00C6715B"/>
    <w:rsid w:val="00C70E00"/>
    <w:rsid w:val="00C7469F"/>
    <w:rsid w:val="00CB7E79"/>
    <w:rsid w:val="00D12C2C"/>
    <w:rsid w:val="00D14819"/>
    <w:rsid w:val="00D21B03"/>
    <w:rsid w:val="00D57D77"/>
    <w:rsid w:val="00D631DD"/>
    <w:rsid w:val="00D66492"/>
    <w:rsid w:val="00D668A4"/>
    <w:rsid w:val="00D66B31"/>
    <w:rsid w:val="00D70C26"/>
    <w:rsid w:val="00D87E15"/>
    <w:rsid w:val="00DC2D45"/>
    <w:rsid w:val="00DC2F30"/>
    <w:rsid w:val="00DD092C"/>
    <w:rsid w:val="00E025C3"/>
    <w:rsid w:val="00ED3FAB"/>
    <w:rsid w:val="00F33D2D"/>
    <w:rsid w:val="00F43160"/>
    <w:rsid w:val="00F674FB"/>
    <w:rsid w:val="00F733AC"/>
    <w:rsid w:val="00F91365"/>
    <w:rsid w:val="00F9237D"/>
    <w:rsid w:val="00FA165B"/>
    <w:rsid w:val="00FE0E58"/>
    <w:rsid w:val="00FE5BB1"/>
    <w:rsid w:val="00FE640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5793"/>
  <w15:docId w15:val="{24A7151A-C073-4919-A13C-8A49C68C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ficationSheets">
    <w:name w:val="Specification Sheets"/>
    <w:basedOn w:val="Normal"/>
    <w:uiPriority w:val="99"/>
    <w:rsid w:val="0091144F"/>
    <w:pPr>
      <w:keepLines/>
      <w:suppressAutoHyphens/>
      <w:autoSpaceDE w:val="0"/>
      <w:autoSpaceDN w:val="0"/>
      <w:adjustRightInd w:val="0"/>
      <w:spacing w:before="108" w:after="0" w:line="200" w:lineRule="atLeast"/>
      <w:ind w:left="140" w:hanging="140"/>
      <w:textAlignment w:val="center"/>
    </w:pPr>
    <w:rPr>
      <w:rFonts w:ascii="Futura Std Condensed" w:hAnsi="Futura Std Condensed" w:cs="Futura Std Condensed"/>
      <w:color w:val="00000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144F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Aldine721 BT             Roman" w:hAnsi="Aldine721 BT             Roman" w:cs="Aldine721 BT             Roman"/>
      <w:color w:val="000000"/>
      <w:sz w:val="24"/>
      <w:szCs w:val="24"/>
    </w:rPr>
  </w:style>
  <w:style w:type="character" w:styleId="Hyperlink">
    <w:name w:val="Hyperlink"/>
    <w:basedOn w:val="DefaultParagraphFont"/>
    <w:rsid w:val="009114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F30"/>
    <w:pPr>
      <w:ind w:left="720"/>
      <w:contextualSpacing/>
    </w:pPr>
  </w:style>
  <w:style w:type="paragraph" w:customStyle="1" w:styleId="NoParagraphStyle">
    <w:name w:val="[No Paragraph Style]"/>
    <w:rsid w:val="00D21B03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Aldine721 BT             Roman" w:hAnsi="Aldine721 BT             Roman" w:cs="Aldine721 BT            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5F"/>
  </w:style>
  <w:style w:type="paragraph" w:styleId="Footer">
    <w:name w:val="footer"/>
    <w:basedOn w:val="Normal"/>
    <w:link w:val="FooterChar"/>
    <w:uiPriority w:val="99"/>
    <w:unhideWhenUsed/>
    <w:rsid w:val="0054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5F"/>
  </w:style>
  <w:style w:type="paragraph" w:styleId="PlainText">
    <w:name w:val="Plain Text"/>
    <w:basedOn w:val="Normal"/>
    <w:link w:val="PlainTextChar"/>
    <w:uiPriority w:val="99"/>
    <w:unhideWhenUsed/>
    <w:rsid w:val="008E58D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8E58D5"/>
    <w:rPr>
      <w:rFonts w:ascii="Calibri" w:hAnsi="Calibri" w:cs="Times New Roman"/>
    </w:rPr>
  </w:style>
  <w:style w:type="paragraph" w:customStyle="1" w:styleId="Default">
    <w:name w:val="Default"/>
    <w:basedOn w:val="Normal"/>
    <w:rsid w:val="008E58D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M</dc:creator>
  <cp:lastModifiedBy>Mandaric, Irena</cp:lastModifiedBy>
  <cp:revision>4</cp:revision>
  <dcterms:created xsi:type="dcterms:W3CDTF">2024-03-21T13:44:00Z</dcterms:created>
  <dcterms:modified xsi:type="dcterms:W3CDTF">2024-03-21T13:53:00Z</dcterms:modified>
</cp:coreProperties>
</file>